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62FE7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62FE7">
        <w:rPr>
          <w:rFonts w:ascii="Times New Roman" w:hAnsi="Times New Roman"/>
          <w:sz w:val="24"/>
          <w:szCs w:val="24"/>
        </w:rPr>
        <w:t>Karta modułu/przedmiotu</w:t>
      </w:r>
    </w:p>
    <w:p w:rsidR="00D62D5D" w:rsidRPr="00662FE7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62FE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62FE7" w:rsidRDefault="00D62D5D" w:rsidP="00CF109F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modułu (bloku przedmiotów): </w:t>
            </w:r>
            <w:r w:rsidR="00CF109F" w:rsidRPr="00662FE7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modułu: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przedmiotu: </w:t>
            </w:r>
            <w:r w:rsidR="00CF109F" w:rsidRPr="00662FE7">
              <w:rPr>
                <w:b/>
                <w:sz w:val="24"/>
                <w:szCs w:val="24"/>
              </w:rPr>
              <w:t>podstawy psychologii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przedmiotu: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C275A2">
            <w:pPr>
              <w:rPr>
                <w:b/>
              </w:rPr>
            </w:pPr>
            <w:r w:rsidRPr="00662FE7">
              <w:rPr>
                <w:sz w:val="24"/>
                <w:szCs w:val="24"/>
              </w:rPr>
              <w:t>Nazwa jednostki organizacyjnej prowadzącej przedmiot / moduł:</w:t>
            </w:r>
            <w:r w:rsidRPr="00662FE7">
              <w:rPr>
                <w:b/>
              </w:rPr>
              <w:t xml:space="preserve"> 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b/>
              </w:rPr>
              <w:t xml:space="preserve">INSTYTUT PEDAGOGICZNO-JĘZYKOWY 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662FE7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kierunku: </w:t>
            </w:r>
            <w:r w:rsidR="00CF109F" w:rsidRPr="00662FE7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Forma studiów: </w:t>
            </w:r>
            <w:r w:rsidR="00531C26">
              <w:rPr>
                <w:b/>
                <w:sz w:val="24"/>
                <w:szCs w:val="24"/>
              </w:rPr>
              <w:t>STACJONAR</w:t>
            </w:r>
            <w:r w:rsidRPr="00662FE7">
              <w:rPr>
                <w:b/>
                <w:sz w:val="24"/>
                <w:szCs w:val="24"/>
              </w:rPr>
              <w:t>NE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Profil kształcenia: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Poziom kształcenia: </w:t>
            </w:r>
            <w:r w:rsidRPr="00662FE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Rok / semestr: </w:t>
            </w:r>
            <w:r w:rsidR="00D828D1" w:rsidRPr="00662FE7">
              <w:rPr>
                <w:b/>
                <w:sz w:val="24"/>
                <w:szCs w:val="24"/>
              </w:rPr>
              <w:t>I</w:t>
            </w:r>
            <w:r w:rsidR="00EA2BC5" w:rsidRPr="00662FE7">
              <w:rPr>
                <w:b/>
                <w:sz w:val="24"/>
                <w:szCs w:val="24"/>
              </w:rPr>
              <w:t>/</w:t>
            </w:r>
            <w:r w:rsidR="00CF109F" w:rsidRPr="00662FE7">
              <w:rPr>
                <w:b/>
                <w:sz w:val="24"/>
                <w:szCs w:val="24"/>
              </w:rPr>
              <w:t>1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Status przedmiotu /modułu: </w:t>
            </w:r>
            <w:r w:rsidRPr="00662FE7">
              <w:rPr>
                <w:b/>
                <w:sz w:val="24"/>
                <w:szCs w:val="24"/>
              </w:rPr>
              <w:t>obowiązkowy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Język przedmiotu / modułu: </w:t>
            </w:r>
            <w:r w:rsidR="004356DA" w:rsidRPr="00662FE7">
              <w:rPr>
                <w:b/>
                <w:sz w:val="24"/>
                <w:szCs w:val="24"/>
              </w:rPr>
              <w:t>polski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inne </w:t>
            </w:r>
            <w:r w:rsidRPr="00662FE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62FE7" w:rsidRDefault="00851FD1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62FE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62FE7" w:rsidRDefault="004356DA" w:rsidP="00D62D5D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Dr </w:t>
            </w:r>
            <w:r w:rsidR="00CF109F" w:rsidRPr="00662FE7">
              <w:rPr>
                <w:sz w:val="24"/>
                <w:szCs w:val="24"/>
              </w:rPr>
              <w:t>Irena Sorokosz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Prowadzący zajęcia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uczenia się. Poznanie uwarunkowań funkcjonowania ucznia w wymiarze psychologicznym, tj. procesów poznawczych, 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662FE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74064C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Brak.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662FE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662FE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Kod kierunkowego efektu </w:t>
            </w:r>
          </w:p>
          <w:p w:rsidR="00D62D5D" w:rsidRPr="00662FE7" w:rsidRDefault="00D62D5D" w:rsidP="00C275A2">
            <w:pPr>
              <w:jc w:val="center"/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uczenia się</w:t>
            </w:r>
          </w:p>
        </w:tc>
      </w:tr>
      <w:tr w:rsidR="00D62D5D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 xml:space="preserve">Wiedza </w:t>
            </w:r>
            <w:r w:rsidRPr="00662FE7">
              <w:rPr>
                <w:b w:val="0"/>
                <w:szCs w:val="24"/>
              </w:rPr>
              <w:t>(</w:t>
            </w:r>
            <w:r w:rsidRPr="00662FE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8"/>
              </w:rPr>
            </w:pPr>
            <w:r w:rsidRPr="00662FE7">
              <w:rPr>
                <w:sz w:val="24"/>
                <w:szCs w:val="28"/>
              </w:rPr>
              <w:t xml:space="preserve">Student posiada </w:t>
            </w:r>
            <w:r w:rsidR="00662FE7" w:rsidRPr="00662FE7">
              <w:rPr>
                <w:sz w:val="22"/>
                <w:szCs w:val="22"/>
              </w:rPr>
              <w:t xml:space="preserve">pogłębioną i zaawansowaną wiedzę </w:t>
            </w:r>
            <w:proofErr w:type="spellStart"/>
            <w:r w:rsidRPr="00662FE7">
              <w:rPr>
                <w:sz w:val="24"/>
                <w:szCs w:val="28"/>
              </w:rPr>
              <w:t>wiedzę</w:t>
            </w:r>
            <w:proofErr w:type="spellEnd"/>
            <w:r w:rsidRPr="00662FE7">
              <w:rPr>
                <w:sz w:val="24"/>
                <w:szCs w:val="28"/>
              </w:rPr>
              <w:t xml:space="preserve"> psychologiczną pozwalającą na rozumienie procesów nauczania</w:t>
            </w:r>
            <w:r w:rsidR="000E59E5" w:rsidRPr="00662FE7">
              <w:rPr>
                <w:sz w:val="24"/>
                <w:szCs w:val="28"/>
              </w:rPr>
              <w:t xml:space="preserve"> i </w:t>
            </w:r>
            <w:r w:rsidRPr="00662FE7">
              <w:rPr>
                <w:sz w:val="24"/>
                <w:szCs w:val="28"/>
              </w:rPr>
              <w:t>uczenia się</w:t>
            </w:r>
            <w:r w:rsidR="00662FE7" w:rsidRPr="00662FE7">
              <w:rPr>
                <w:sz w:val="24"/>
                <w:szCs w:val="28"/>
              </w:rPr>
              <w:t xml:space="preserve">; trudności w procesach uczenia się w aspekcie </w:t>
            </w:r>
            <w:r w:rsidR="00662FE7" w:rsidRPr="00662FE7">
              <w:rPr>
                <w:sz w:val="22"/>
                <w:szCs w:val="22"/>
              </w:rPr>
              <w:t>zaburzeń rozwojowych i niepełnosprawności</w:t>
            </w:r>
            <w:r w:rsidR="00662FE7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662FE7" w:rsidRDefault="00F93157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K1P_W04</w:t>
            </w:r>
          </w:p>
          <w:p w:rsidR="00F93157" w:rsidRPr="00662FE7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6374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Ma 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pogłębioną </w:t>
            </w:r>
            <w:r w:rsidRPr="00662FE7">
              <w:rPr>
                <w:sz w:val="24"/>
                <w:szCs w:val="24"/>
              </w:rPr>
              <w:t xml:space="preserve">wiedzę z zakresu procesów poznawczych,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 xml:space="preserve"> i osobowościowych oraz określa ich rolę w sytuacjach edukacyjnych</w:t>
            </w:r>
            <w:r w:rsidR="00662FE7" w:rsidRPr="00662FE7">
              <w:rPr>
                <w:sz w:val="24"/>
                <w:szCs w:val="24"/>
              </w:rPr>
              <w:t>.</w:t>
            </w:r>
            <w:r w:rsidR="00662FE7">
              <w:rPr>
                <w:sz w:val="24"/>
                <w:szCs w:val="24"/>
              </w:rPr>
              <w:t xml:space="preserve"> </w:t>
            </w:r>
            <w:r w:rsidR="00662FE7" w:rsidRPr="00662FE7">
              <w:rPr>
                <w:sz w:val="24"/>
                <w:szCs w:val="24"/>
              </w:rPr>
              <w:t>M</w:t>
            </w:r>
            <w:r w:rsidR="00662FE7" w:rsidRPr="00662FE7">
              <w:rPr>
                <w:rFonts w:eastAsia="Calibri"/>
                <w:sz w:val="22"/>
                <w:szCs w:val="22"/>
              </w:rPr>
              <w:t>a wiedzę o sposobach identyfikowania i diagnozowania procesu uczenia się z uwzględnieniem specjalnych potrzeb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K1P_W09</w:t>
            </w:r>
          </w:p>
          <w:p w:rsidR="00637469" w:rsidRPr="00662FE7" w:rsidRDefault="00637469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Umiejętności </w:t>
            </w:r>
            <w:r w:rsidRPr="00662FE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potrafi wykorzystywać wiedzę teoretyczną z zakresu psychologii do analizowania i interpretowania określonego rodzaju sytuacji i zdarzeń pedagogicznych</w:t>
            </w:r>
            <w:r w:rsidRPr="00662FE7">
              <w:rPr>
                <w:sz w:val="24"/>
              </w:rPr>
              <w:t>.</w:t>
            </w:r>
            <w:r w:rsid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K1P_U01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662FE7" w:rsidRDefault="0074064C" w:rsidP="00973C73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662FE7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K1P_U09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CA6BF7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2"/>
              </w:rPr>
              <w:t>Ma świadomość poziomu i zakresu swojej wiedzy i umiejętności, d</w:t>
            </w:r>
            <w:r w:rsidR="0074064C" w:rsidRPr="00662FE7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  <w:r w:rsidRP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74064C" w:rsidRPr="00662FE7" w:rsidTr="00F9315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podejmuje dyskusję i włącza się aktywnie do działań mających na celu podniesienie jakości edukacyjnej placówki.</w:t>
            </w:r>
            <w:r w:rsidR="00CA6BF7" w:rsidRPr="00662FE7">
              <w:rPr>
                <w:sz w:val="24"/>
                <w:szCs w:val="24"/>
              </w:rPr>
              <w:t xml:space="preserve"> Wykazuje zaangażowanie poprzez </w:t>
            </w:r>
            <w:r w:rsidR="00973C73" w:rsidRPr="00662FE7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K1P_K07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62FE7" w:rsidTr="00C275A2">
        <w:tc>
          <w:tcPr>
            <w:tcW w:w="10008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Psychologia jako nauka o człowieku, główne kierunki i ich znaczenie dla praktyki pedagogicznej.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Psychologiczne  koncepcje człowieka: podejście </w:t>
            </w:r>
            <w:proofErr w:type="spellStart"/>
            <w:r w:rsidRPr="00662FE7">
              <w:rPr>
                <w:sz w:val="24"/>
                <w:szCs w:val="24"/>
              </w:rPr>
              <w:t>psychodynamiczne</w:t>
            </w:r>
            <w:proofErr w:type="spellEnd"/>
            <w:r w:rsidRPr="00662FE7">
              <w:rPr>
                <w:sz w:val="24"/>
                <w:szCs w:val="24"/>
              </w:rPr>
              <w:t>, behawiorystyczne i poznawcze.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Podstawowe procesy poznawcze: wrażenia i spostrzeżenia, uwaga, myślenie i rozumowanie, pamięć i wyobraźnia; ogólna charakterystyka procesów i współzależności funkcjonalne.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Pojęcie i rodzaje uczenia się; charakterystyka procesu uczenia się. Uczenie a nabywanie wiedzy. Procesy emocjonalno-motywacyjne i ich znaczenie w procesie uczenia się</w:t>
            </w:r>
            <w:r w:rsidR="00662FE7">
              <w:rPr>
                <w:sz w:val="24"/>
                <w:szCs w:val="24"/>
              </w:rPr>
              <w:t xml:space="preserve"> z uwzględnieniem osób z zaburzeniami rozwojowymi i niepełnosprawnością. </w:t>
            </w:r>
            <w:r w:rsidRPr="00662FE7">
              <w:rPr>
                <w:sz w:val="24"/>
                <w:szCs w:val="24"/>
              </w:rPr>
              <w:t xml:space="preserve">Teorie i struktura osobowości – funkcje, czynniki wpływające na rozwój osobowości. Różnice indywidualne – temperament a implikacje pedagogiczne. </w:t>
            </w:r>
          </w:p>
          <w:p w:rsidR="00D62D5D" w:rsidRPr="00662FE7" w:rsidRDefault="0074064C" w:rsidP="0074064C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Indywidualne możliwości uczniów o nietypowym rozwoju</w:t>
            </w:r>
            <w:r w:rsidR="000E59E5" w:rsidRPr="00662FE7">
              <w:rPr>
                <w:sz w:val="24"/>
                <w:szCs w:val="24"/>
              </w:rPr>
              <w:t xml:space="preserve">: </w:t>
            </w:r>
            <w:r w:rsidRPr="00662FE7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 w:rsidRPr="00662FE7">
              <w:rPr>
                <w:sz w:val="24"/>
                <w:szCs w:val="24"/>
              </w:rPr>
              <w:t>.</w:t>
            </w:r>
            <w:r w:rsidRPr="00662FE7">
              <w:rPr>
                <w:sz w:val="24"/>
                <w:szCs w:val="24"/>
              </w:rPr>
              <w:t xml:space="preserve"> Specyficzne trudności w nauce </w:t>
            </w:r>
            <w:r w:rsidR="000E59E5" w:rsidRPr="00662FE7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Podstawowe procesy odbioru i przetwarzania informacji (pamięć i uczenie się)</w:t>
            </w:r>
            <w:r w:rsidR="00BD5E4E">
              <w:rPr>
                <w:sz w:val="24"/>
                <w:szCs w:val="24"/>
              </w:rPr>
              <w:t xml:space="preserve">  z uwzględnieniem osób z zaburzeniami rozwojowymi i niepełnosprawnością. </w:t>
            </w:r>
            <w:r w:rsidRPr="00662FE7">
              <w:rPr>
                <w:sz w:val="24"/>
                <w:szCs w:val="24"/>
              </w:rPr>
              <w:t>Uwaga jako mechanizm selekcji bodźców i kontroli czynności. Zaburzenia uwagi i ich konsekwencje.</w:t>
            </w:r>
            <w:r w:rsidR="00BD5E4E">
              <w:rPr>
                <w:sz w:val="24"/>
                <w:szCs w:val="24"/>
              </w:rPr>
              <w:t xml:space="preserve"> </w:t>
            </w:r>
            <w:r w:rsidRPr="00662FE7">
              <w:rPr>
                <w:sz w:val="24"/>
                <w:szCs w:val="24"/>
              </w:rPr>
              <w:t xml:space="preserve">Rodzaje pamięci. Metody </w:t>
            </w:r>
            <w:r w:rsidR="00BD5E4E">
              <w:rPr>
                <w:sz w:val="24"/>
                <w:szCs w:val="24"/>
              </w:rPr>
              <w:t>rozwijania funkcji</w:t>
            </w:r>
            <w:r w:rsidRPr="00662FE7">
              <w:rPr>
                <w:sz w:val="24"/>
                <w:szCs w:val="24"/>
              </w:rPr>
              <w:t xml:space="preserve"> i wspomaganie pamięci</w:t>
            </w:r>
            <w:r w:rsidR="00BD5E4E">
              <w:rPr>
                <w:sz w:val="24"/>
                <w:szCs w:val="24"/>
              </w:rPr>
              <w:t xml:space="preserve"> w aspekcie różnych zakresów niepełnosprawności.</w:t>
            </w:r>
          </w:p>
          <w:p w:rsidR="00D62D5D" w:rsidRPr="00662FE7" w:rsidRDefault="0074064C" w:rsidP="00BD5E4E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Uczenie się jako podstawowy mechanizm modyfikacji zachowania. Rola i znaczenie uwagi, pamięci, inteligencji w procesie uczenia się. Wpływ emocji i cech indywidualnych oraz właściwości procesu dydaktycznego na proces uczenia się. Uczeń z ograniczonymi możliwościami w uczeniu się, uczeń z trudnościami w rozwoju emocjonalno-społecznym. </w:t>
            </w:r>
            <w:r w:rsidR="00BD5E4E">
              <w:rPr>
                <w:sz w:val="24"/>
                <w:szCs w:val="24"/>
              </w:rPr>
              <w:t>T</w:t>
            </w:r>
            <w:r w:rsidRPr="00662FE7">
              <w:rPr>
                <w:sz w:val="24"/>
                <w:szCs w:val="24"/>
              </w:rPr>
              <w:t xml:space="preserve">trudności w nauce czytania i pisania oraz matematyki. Sukcesy i porażki w aspekcie procesów edukacyjnych i wychowawczych. 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>Laboratorium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lastRenderedPageBreak/>
              <w:t>Projekt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62FE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Bogdanowicz, M., </w:t>
            </w:r>
            <w:proofErr w:type="spellStart"/>
            <w:r w:rsidRPr="00662FE7">
              <w:rPr>
                <w:sz w:val="24"/>
                <w:szCs w:val="24"/>
              </w:rPr>
              <w:t>Adryjanek</w:t>
            </w:r>
            <w:proofErr w:type="spellEnd"/>
            <w:r w:rsidRPr="00662FE7">
              <w:rPr>
                <w:sz w:val="24"/>
                <w:szCs w:val="24"/>
              </w:rPr>
              <w:t xml:space="preserve"> A., </w:t>
            </w:r>
            <w:r w:rsidRPr="00662FE7">
              <w:rPr>
                <w:i/>
                <w:sz w:val="24"/>
                <w:szCs w:val="24"/>
              </w:rPr>
              <w:t>Uczeń z dysleksj</w:t>
            </w:r>
            <w:r w:rsidR="000E59E5" w:rsidRPr="00662FE7">
              <w:rPr>
                <w:i/>
                <w:sz w:val="24"/>
                <w:szCs w:val="24"/>
              </w:rPr>
              <w:t>ą</w:t>
            </w:r>
            <w:r w:rsidRPr="00662FE7">
              <w:rPr>
                <w:i/>
                <w:sz w:val="24"/>
                <w:szCs w:val="24"/>
              </w:rPr>
              <w:t xml:space="preserve"> w szkole,</w:t>
            </w:r>
            <w:r w:rsidRPr="00662FE7">
              <w:rPr>
                <w:sz w:val="24"/>
                <w:szCs w:val="24"/>
              </w:rPr>
              <w:t xml:space="preserve"> Gdynia 2004,</w:t>
            </w:r>
          </w:p>
          <w:p w:rsidR="000E59E5" w:rsidRPr="00662FE7" w:rsidRDefault="000E59E5" w:rsidP="000E59E5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Fontana D.: </w:t>
            </w:r>
            <w:r w:rsidRPr="00662FE7">
              <w:rPr>
                <w:i/>
                <w:sz w:val="24"/>
                <w:szCs w:val="24"/>
              </w:rPr>
              <w:t>Psychologia dla nauczycieli</w:t>
            </w:r>
            <w:r w:rsidRPr="00662FE7">
              <w:rPr>
                <w:sz w:val="24"/>
                <w:szCs w:val="24"/>
              </w:rPr>
              <w:t>. Zysk i S-ka  Poznań 1995,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Mietzel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 xml:space="preserve">Wprowadzenie do psychologii. </w:t>
            </w:r>
            <w:r w:rsidRPr="00662FE7">
              <w:rPr>
                <w:sz w:val="24"/>
                <w:szCs w:val="24"/>
              </w:rPr>
              <w:t>Gdańsk 2003,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662FE7">
              <w:rPr>
                <w:sz w:val="24"/>
                <w:szCs w:val="24"/>
              </w:rPr>
              <w:t>Makiełło-Jarża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>Podstawy psychologii ogólnej</w:t>
            </w:r>
            <w:r w:rsidRPr="00662FE7">
              <w:rPr>
                <w:sz w:val="24"/>
                <w:szCs w:val="24"/>
              </w:rPr>
              <w:t>, Warszawa 1989,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Strelau</w:t>
            </w:r>
            <w:proofErr w:type="spellEnd"/>
            <w:r w:rsidRPr="00662FE7">
              <w:rPr>
                <w:sz w:val="24"/>
                <w:szCs w:val="24"/>
              </w:rPr>
              <w:t xml:space="preserve"> J. (red.).: </w:t>
            </w:r>
            <w:r w:rsidRPr="00662FE7">
              <w:rPr>
                <w:i/>
                <w:sz w:val="24"/>
                <w:szCs w:val="24"/>
              </w:rPr>
              <w:t>Psychologia. Podręcznik akademicki</w:t>
            </w:r>
            <w:r w:rsidRPr="00662FE7">
              <w:rPr>
                <w:sz w:val="24"/>
                <w:szCs w:val="24"/>
              </w:rPr>
              <w:t>. Gdańsk 2000,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662FE7">
              <w:rPr>
                <w:sz w:val="24"/>
                <w:szCs w:val="24"/>
              </w:rPr>
              <w:t xml:space="preserve"> PWN, Warszawa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Motywacja i uczenie się</w:t>
            </w:r>
            <w:r w:rsidRPr="00662FE7">
              <w:rPr>
                <w:sz w:val="24"/>
                <w:szCs w:val="24"/>
              </w:rPr>
              <w:t>, PWN, Warszawa 2010,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Brophy</w:t>
            </w:r>
            <w:proofErr w:type="spellEnd"/>
            <w:r w:rsidRPr="00662FE7">
              <w:rPr>
                <w:sz w:val="24"/>
                <w:szCs w:val="24"/>
              </w:rPr>
              <w:t xml:space="preserve"> J., </w:t>
            </w:r>
            <w:r w:rsidRPr="00662FE7">
              <w:rPr>
                <w:i/>
                <w:sz w:val="24"/>
                <w:szCs w:val="24"/>
              </w:rPr>
              <w:t>Motywowanie uczniów do nauki</w:t>
            </w:r>
            <w:r w:rsidRPr="00662FE7">
              <w:rPr>
                <w:sz w:val="24"/>
                <w:szCs w:val="24"/>
              </w:rPr>
              <w:t>, Warszawa 2002,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Limont</w:t>
            </w:r>
            <w:proofErr w:type="spellEnd"/>
            <w:r w:rsidRPr="00662FE7">
              <w:rPr>
                <w:sz w:val="24"/>
                <w:szCs w:val="24"/>
              </w:rPr>
              <w:t xml:space="preserve"> W., </w:t>
            </w:r>
            <w:r w:rsidRPr="00662FE7">
              <w:rPr>
                <w:i/>
                <w:sz w:val="24"/>
                <w:szCs w:val="24"/>
              </w:rPr>
              <w:t>Uczeń zdolny</w:t>
            </w:r>
            <w:r w:rsidRPr="00662FE7">
              <w:rPr>
                <w:sz w:val="24"/>
                <w:szCs w:val="24"/>
              </w:rPr>
              <w:t>, Sopot, 2010,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Petty</w:t>
            </w:r>
            <w:proofErr w:type="spellEnd"/>
            <w:r w:rsidRPr="00662FE7">
              <w:rPr>
                <w:sz w:val="24"/>
                <w:szCs w:val="24"/>
              </w:rPr>
              <w:t xml:space="preserve"> G, </w:t>
            </w:r>
            <w:r w:rsidRPr="00662FE7">
              <w:rPr>
                <w:i/>
                <w:sz w:val="24"/>
                <w:szCs w:val="24"/>
              </w:rPr>
              <w:t>Nowoczesne nauczanie</w:t>
            </w:r>
            <w:r w:rsidRPr="00662FE7">
              <w:rPr>
                <w:sz w:val="24"/>
                <w:szCs w:val="24"/>
              </w:rPr>
              <w:t>, GWP, Gdańsk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P., Ruch F.: </w:t>
            </w:r>
            <w:r w:rsidRPr="00662FE7">
              <w:rPr>
                <w:i/>
                <w:sz w:val="24"/>
                <w:szCs w:val="24"/>
              </w:rPr>
              <w:t>Psychologia i życie</w:t>
            </w:r>
            <w:r w:rsidRPr="00662FE7">
              <w:rPr>
                <w:sz w:val="24"/>
                <w:szCs w:val="24"/>
              </w:rPr>
              <w:t>. PWN 2000,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662FE7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662FE7" w:rsidTr="00414F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Nr efektu uczenia się/grupy efektów</w:t>
            </w:r>
            <w:r w:rsidRPr="009E199F">
              <w:rPr>
                <w:sz w:val="24"/>
                <w:szCs w:val="24"/>
              </w:rPr>
              <w:br/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1962" w:type="dxa"/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Ocena prawidłowego korzystanie ze zdobytej wiedzy,  rozmowa, obserwacja.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9E199F" w:rsidP="00414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35C12" w:rsidRPr="00662FE7" w:rsidTr="00B02B70">
        <w:tc>
          <w:tcPr>
            <w:tcW w:w="2660" w:type="dxa"/>
            <w:tcBorders>
              <w:bottom w:val="single" w:sz="12" w:space="0" w:color="auto"/>
            </w:tcBorders>
          </w:tcPr>
          <w:p w:rsidR="00235C12" w:rsidRPr="009E199F" w:rsidRDefault="00235C12" w:rsidP="00235C12">
            <w:pPr>
              <w:rPr>
                <w:rFonts w:ascii="Arial Narrow" w:hAnsi="Arial Narrow"/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D205C7" w:rsidP="00235C12">
            <w:pPr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Egzamin pisemny, test z pytaniami zamkniętymi i otwartymi.</w:t>
            </w:r>
            <w:bookmarkStart w:id="0" w:name="_GoBack"/>
            <w:bookmarkEnd w:id="0"/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62FE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b/>
              </w:rPr>
            </w:pPr>
          </w:p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NAKŁAD PRACY STUDENTA</w:t>
            </w:r>
          </w:p>
          <w:p w:rsidR="00D62D5D" w:rsidRPr="00662FE7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662FE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Ogółem 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W tym zajęcia powiązane </w:t>
            </w:r>
            <w:r w:rsidRPr="00662FE7">
              <w:br/>
              <w:t>z praktycznym przygotowaniem zawodowym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62FE7" w:rsidRDefault="00531C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 w:rsidRPr="00662FE7">
              <w:rPr>
                <w:sz w:val="24"/>
                <w:szCs w:val="24"/>
              </w:rPr>
              <w:t>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62FE7" w:rsidRDefault="007F79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531C26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662FE7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9E199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9E199F">
              <w:rPr>
                <w:sz w:val="24"/>
                <w:szCs w:val="24"/>
              </w:rPr>
              <w:t>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Przygotowanie projektu / eseju / itp.</w:t>
            </w:r>
            <w:r w:rsidRPr="00662F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62FE7" w:rsidRDefault="007F79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199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7F79C6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1C26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31C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 w:rsidRPr="00662FE7">
              <w:rPr>
                <w:sz w:val="24"/>
                <w:szCs w:val="24"/>
              </w:rPr>
              <w:t>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62FE7" w:rsidRDefault="00D828D1" w:rsidP="00531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9E199F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662FE7" w:rsidRDefault="009E199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9E199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9E199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4D91" w:rsidRPr="00662FE7">
              <w:rPr>
                <w:b/>
                <w:sz w:val="24"/>
                <w:szCs w:val="24"/>
              </w:rPr>
              <w:t xml:space="preserve"> (PSYCHOLOGIA</w:t>
            </w:r>
            <w:r w:rsidR="00EA2BC5" w:rsidRPr="00662F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9E199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F79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Pr="00662FE7" w:rsidRDefault="00C94F3E"/>
    <w:sectPr w:rsidR="00C94F3E" w:rsidRPr="00662FE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E59E5"/>
    <w:rsid w:val="00235C12"/>
    <w:rsid w:val="00292893"/>
    <w:rsid w:val="00390545"/>
    <w:rsid w:val="003969C7"/>
    <w:rsid w:val="003A1788"/>
    <w:rsid w:val="00414F51"/>
    <w:rsid w:val="0042016B"/>
    <w:rsid w:val="00431870"/>
    <w:rsid w:val="004356DA"/>
    <w:rsid w:val="004E332F"/>
    <w:rsid w:val="00531C26"/>
    <w:rsid w:val="00534D91"/>
    <w:rsid w:val="0058396E"/>
    <w:rsid w:val="005B4FF1"/>
    <w:rsid w:val="0063334D"/>
    <w:rsid w:val="00637469"/>
    <w:rsid w:val="00662FE7"/>
    <w:rsid w:val="0068371A"/>
    <w:rsid w:val="006C7DB2"/>
    <w:rsid w:val="0074064C"/>
    <w:rsid w:val="007B7766"/>
    <w:rsid w:val="007E748C"/>
    <w:rsid w:val="007F79C6"/>
    <w:rsid w:val="00851FD1"/>
    <w:rsid w:val="0088121B"/>
    <w:rsid w:val="00900650"/>
    <w:rsid w:val="00973C73"/>
    <w:rsid w:val="00993744"/>
    <w:rsid w:val="009E199F"/>
    <w:rsid w:val="00AD1394"/>
    <w:rsid w:val="00AE5499"/>
    <w:rsid w:val="00BD5E4E"/>
    <w:rsid w:val="00BF3ADE"/>
    <w:rsid w:val="00C47BFC"/>
    <w:rsid w:val="00C94F3E"/>
    <w:rsid w:val="00CA6BF7"/>
    <w:rsid w:val="00CF109F"/>
    <w:rsid w:val="00CF3D2D"/>
    <w:rsid w:val="00D205C7"/>
    <w:rsid w:val="00D62D5D"/>
    <w:rsid w:val="00D828D1"/>
    <w:rsid w:val="00D84D91"/>
    <w:rsid w:val="00DC4122"/>
    <w:rsid w:val="00EA2BC5"/>
    <w:rsid w:val="00F357A7"/>
    <w:rsid w:val="00F61B11"/>
    <w:rsid w:val="00F9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2018-12-10T08:59:00Z</dcterms:created>
  <dcterms:modified xsi:type="dcterms:W3CDTF">2018-12-15T23:29:00Z</dcterms:modified>
</cp:coreProperties>
</file>